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4B80" w14:textId="743CD0CD" w:rsidR="007672BF" w:rsidRPr="00425901" w:rsidRDefault="00384882">
      <w:pPr>
        <w:rPr>
          <w:b/>
          <w:bCs/>
        </w:rPr>
      </w:pPr>
      <w:r w:rsidRPr="00425901">
        <w:rPr>
          <w:b/>
          <w:bCs/>
        </w:rPr>
        <w:t>Data Protection Impact Assessments (DPIAs)</w:t>
      </w:r>
    </w:p>
    <w:p w14:paraId="5C234A8C" w14:textId="50EFC349" w:rsidR="00384882" w:rsidRDefault="00384882"/>
    <w:p w14:paraId="1923ACFA" w14:textId="714AD623" w:rsidR="00384882" w:rsidRDefault="00384882">
      <w:r>
        <w:t>Completion of a DPIA is a legal requirement where the processing of personal data takes place.</w:t>
      </w:r>
    </w:p>
    <w:p w14:paraId="5F05F6B2" w14:textId="02D5FFC8" w:rsidR="00384882" w:rsidRDefault="00384882"/>
    <w:p w14:paraId="66C24B75" w14:textId="150C039A" w:rsidR="00384882" w:rsidRDefault="007E194C">
      <w:r>
        <w:t>Not every project requires a</w:t>
      </w:r>
      <w:r w:rsidR="00384882">
        <w:t xml:space="preserve"> DPIA.  It will depend on the scope of the project and the data being processed.  To understand </w:t>
      </w:r>
      <w:r w:rsidR="00FF23DA">
        <w:t>whether</w:t>
      </w:r>
      <w:r w:rsidR="00384882">
        <w:t xml:space="preserve"> a DPIA is required, Project Leads should complete the questionnaire at the start of the </w:t>
      </w:r>
      <w:hyperlink r:id="rId4" w:history="1">
        <w:r w:rsidR="00384882" w:rsidRPr="00425901">
          <w:rPr>
            <w:rStyle w:val="Hyperlink"/>
          </w:rPr>
          <w:t>DPIA template</w:t>
        </w:r>
      </w:hyperlink>
      <w:r w:rsidR="00FF23DA">
        <w:t>.  A yes answer to any question means the DPIA should be completed.</w:t>
      </w:r>
    </w:p>
    <w:p w14:paraId="4CD9D2C1" w14:textId="5B7707C9" w:rsidR="00FF23DA" w:rsidRDefault="00FF23DA"/>
    <w:p w14:paraId="0072836A" w14:textId="1ABD3106" w:rsidR="00FF23DA" w:rsidRDefault="00425901">
      <w:r>
        <w:t>Complete t</w:t>
      </w:r>
      <w:r w:rsidR="00FF23DA">
        <w:t xml:space="preserve">he DPIA as soon as possible </w:t>
      </w:r>
      <w:r>
        <w:t>in the</w:t>
      </w:r>
      <w:r w:rsidR="00FF23DA">
        <w:t xml:space="preserve"> project</w:t>
      </w:r>
      <w:r>
        <w:t>.</w:t>
      </w:r>
      <w:r w:rsidR="00FF23DA">
        <w:t xml:space="preserve"> </w:t>
      </w:r>
      <w:r>
        <w:t xml:space="preserve"> Th</w:t>
      </w:r>
      <w:r w:rsidR="00FF23DA">
        <w:t xml:space="preserve">is </w:t>
      </w:r>
      <w:r>
        <w:t>should be</w:t>
      </w:r>
      <w:r w:rsidR="00FF23DA">
        <w:t xml:space="preserve"> at the point the scope and programme of the project</w:t>
      </w:r>
      <w:r w:rsidR="007E194C">
        <w:t xml:space="preserve">, or </w:t>
      </w:r>
      <w:r w:rsidR="006E7829">
        <w:t>most of</w:t>
      </w:r>
      <w:r w:rsidR="007E194C">
        <w:t xml:space="preserve"> it,</w:t>
      </w:r>
      <w:r w:rsidR="00FF23DA">
        <w:t xml:space="preserve"> is known as this will aid completion</w:t>
      </w:r>
      <w:r>
        <w:t xml:space="preserve"> of the DPIA</w:t>
      </w:r>
      <w:r w:rsidR="00FF23DA">
        <w:t>.</w:t>
      </w:r>
    </w:p>
    <w:p w14:paraId="0518CAC9" w14:textId="232836E5" w:rsidR="00FF23DA" w:rsidRDefault="00FF23DA"/>
    <w:p w14:paraId="58CEB9AB" w14:textId="50D8E042" w:rsidR="00FF23DA" w:rsidRDefault="00FF23DA">
      <w:r>
        <w:t xml:space="preserve">Always consider if it is necessary to use the data.  </w:t>
      </w:r>
      <w:r w:rsidR="007E194C">
        <w:t>The aim should be</w:t>
      </w:r>
      <w:r>
        <w:t xml:space="preserve"> minimal use of </w:t>
      </w:r>
      <w:r w:rsidR="00425901">
        <w:t xml:space="preserve">personal </w:t>
      </w:r>
      <w:r>
        <w:t xml:space="preserve">data, </w:t>
      </w:r>
      <w:r w:rsidR="007E194C">
        <w:t>using only what is necessary which will help with</w:t>
      </w:r>
      <w:r>
        <w:t xml:space="preserve"> the IG requirements.</w:t>
      </w:r>
    </w:p>
    <w:p w14:paraId="6E52987C" w14:textId="71B0C2E8" w:rsidR="00FF23DA" w:rsidRDefault="00FF23DA"/>
    <w:p w14:paraId="253233D9" w14:textId="235D5BF9" w:rsidR="00FF23DA" w:rsidRDefault="00FF23DA">
      <w:r>
        <w:t xml:space="preserve">IG should not be considered as a ‘blocker’ to a project </w:t>
      </w:r>
      <w:r w:rsidR="00425901">
        <w:t>but a mechanism to identify</w:t>
      </w:r>
      <w:r>
        <w:t xml:space="preserve"> trip hazards</w:t>
      </w:r>
      <w:r w:rsidR="00425901">
        <w:t xml:space="preserve"> and</w:t>
      </w:r>
      <w:r>
        <w:t xml:space="preserve"> </w:t>
      </w:r>
      <w:r w:rsidR="00425901">
        <w:t xml:space="preserve">deal with </w:t>
      </w:r>
      <w:r>
        <w:t>comple</w:t>
      </w:r>
      <w:r w:rsidR="00425901">
        <w:t>x</w:t>
      </w:r>
      <w:r>
        <w:t xml:space="preserve"> issues up front</w:t>
      </w:r>
      <w:r w:rsidR="00425901">
        <w:t xml:space="preserve">.  By engaging and working with IG early in a project it can help to avoid mistakes being made, delays and potential for </w:t>
      </w:r>
      <w:r w:rsidR="007E194C">
        <w:t xml:space="preserve">negative </w:t>
      </w:r>
      <w:r w:rsidR="00425901">
        <w:t>headlines in the press.  IG will support any reasonable, ethical, and appropriate use of data.</w:t>
      </w:r>
      <w:r w:rsidR="007E194C">
        <w:t xml:space="preserve">  Engaging early in the project allows time for workarounds </w:t>
      </w:r>
      <w:r w:rsidR="00D84E32">
        <w:t>/ different approaches to be considered should these be necessary.</w:t>
      </w:r>
    </w:p>
    <w:p w14:paraId="4F9E3194" w14:textId="02E0D79B" w:rsidR="00D84E32" w:rsidRDefault="00D84E32"/>
    <w:p w14:paraId="06BC0AD0" w14:textId="33A10EE0" w:rsidR="00D84E32" w:rsidRDefault="00D84E32">
      <w:r>
        <w:t>Where a project involves the use of GP data, contact should be made as soon as possible with both the BOB ICB DPO and the GP Practices DPO.</w:t>
      </w:r>
    </w:p>
    <w:p w14:paraId="44C480C4" w14:textId="418CAD6E" w:rsidR="00D84E32" w:rsidRDefault="00D84E32"/>
    <w:p w14:paraId="0CD7654D" w14:textId="7C487BFA" w:rsidR="00B72B6D" w:rsidRDefault="00B72B6D"/>
    <w:p w14:paraId="03C92A99" w14:textId="7E0B2E9A" w:rsidR="00B72B6D" w:rsidRPr="00B45B05" w:rsidRDefault="00B72B6D">
      <w:pPr>
        <w:rPr>
          <w:b/>
          <w:bCs/>
        </w:rPr>
      </w:pPr>
      <w:r w:rsidRPr="00B45B05">
        <w:rPr>
          <w:b/>
          <w:bCs/>
        </w:rPr>
        <w:t>Contacts:</w:t>
      </w:r>
    </w:p>
    <w:p w14:paraId="6884A063" w14:textId="43A5A606" w:rsidR="00425901" w:rsidRDefault="00B72B6D">
      <w:r>
        <w:t xml:space="preserve">BOB ICB DPO: Lesley Corfield </w:t>
      </w:r>
      <w:hyperlink r:id="rId5" w:history="1">
        <w:r w:rsidRPr="00550513">
          <w:rPr>
            <w:rStyle w:val="Hyperlink"/>
          </w:rPr>
          <w:t>lesley.corfield@nhs.net</w:t>
        </w:r>
      </w:hyperlink>
    </w:p>
    <w:p w14:paraId="3C8B6317" w14:textId="160CD494" w:rsidR="00B72B6D" w:rsidRDefault="00B72B6D">
      <w:r>
        <w:t xml:space="preserve">GP Practices DOP: Lindsay Blamires </w:t>
      </w:r>
      <w:hyperlink r:id="rId6" w:history="1">
        <w:r w:rsidR="00B45B05" w:rsidRPr="00550513">
          <w:rPr>
            <w:rStyle w:val="Hyperlink"/>
          </w:rPr>
          <w:t>lindsay.blamires@nhs.net</w:t>
        </w:r>
      </w:hyperlink>
    </w:p>
    <w:p w14:paraId="16A29F89" w14:textId="2F5127BF" w:rsidR="00B45B05" w:rsidRDefault="00B45B05">
      <w:r>
        <w:t xml:space="preserve">General Enquiries: </w:t>
      </w:r>
      <w:hyperlink r:id="rId7" w:history="1">
        <w:r w:rsidRPr="00550513">
          <w:rPr>
            <w:rStyle w:val="Hyperlink"/>
          </w:rPr>
          <w:t>bobicb.governance@nhs.net</w:t>
        </w:r>
      </w:hyperlink>
    </w:p>
    <w:p w14:paraId="08CEEF70" w14:textId="576E8F3F" w:rsidR="00B45B05" w:rsidRDefault="00B45B05"/>
    <w:p w14:paraId="477A3AF4" w14:textId="77777777" w:rsidR="00B45B05" w:rsidRDefault="00B45B05"/>
    <w:sectPr w:rsidR="00B4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82"/>
    <w:rsid w:val="00384882"/>
    <w:rsid w:val="00425901"/>
    <w:rsid w:val="00456EA9"/>
    <w:rsid w:val="006E7829"/>
    <w:rsid w:val="007672BF"/>
    <w:rsid w:val="007E194C"/>
    <w:rsid w:val="00B07376"/>
    <w:rsid w:val="00B45B05"/>
    <w:rsid w:val="00B72B6D"/>
    <w:rsid w:val="00D84E32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8751"/>
  <w15:chartTrackingRefBased/>
  <w15:docId w15:val="{DE1060BB-F8F7-4374-A6DB-A0CB2B4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icb.governanc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say.blamires@nhs.net" TargetMode="External"/><Relationship Id="rId5" Type="http://schemas.openxmlformats.org/officeDocument/2006/relationships/hyperlink" Target="mailto:lesley.corfield@nhs.net" TargetMode="External"/><Relationship Id="rId4" Type="http://schemas.openxmlformats.org/officeDocument/2006/relationships/hyperlink" Target="https://www.bucksoxonberksw.icb.nhs.uk/about-us/information-governance-and-data-protection-polici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CORFIELD, Lesley (NHS BUCKINGHAMSHIRE, OXFORDSHIRE AND BERKSHIRE WEST ICB - 10Q)</dc:creator>
  <cp:keywords/>
  <dc:description/>
  <cp:lastModifiedBy>FITTER, Nicola (NHS BUCKINGHAMSHIRE, OXFORDSHIRE AND BERKSHIRE WEST ICB - 10Q)</cp:lastModifiedBy>
  <cp:revision>2</cp:revision>
  <dcterms:created xsi:type="dcterms:W3CDTF">2022-12-08T14:55:00Z</dcterms:created>
  <dcterms:modified xsi:type="dcterms:W3CDTF">2022-12-08T14:55:00Z</dcterms:modified>
</cp:coreProperties>
</file>